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26-255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Burg Hülshoff; Umbau zum Kulturzentrum- Vorburg; Tischlerarbeiten VE 3.28; 26-255 Ö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Bautischlerarbeiten: Einbaumobiliar, Restaurierungsarbeiten Holztore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